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60" w:type="dxa"/>
        <w:tblInd w:w="98" w:type="dxa"/>
        <w:tblLook w:val="04A0" w:firstRow="1" w:lastRow="0" w:firstColumn="1" w:lastColumn="0" w:noHBand="0" w:noVBand="1"/>
      </w:tblPr>
      <w:tblGrid>
        <w:gridCol w:w="3600"/>
        <w:gridCol w:w="2880"/>
        <w:gridCol w:w="2080"/>
        <w:gridCol w:w="1550"/>
        <w:gridCol w:w="1980"/>
        <w:gridCol w:w="1770"/>
      </w:tblGrid>
      <w:tr w:rsidR="008E1992" w14:paraId="78B32F6C" w14:textId="77777777">
        <w:trPr>
          <w:trHeight w:val="350"/>
        </w:trPr>
        <w:tc>
          <w:tcPr>
            <w:tcW w:w="1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2D006" w14:textId="77777777" w:rsidR="008E19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项目技术服务合作价格说明表</w:t>
            </w:r>
          </w:p>
        </w:tc>
      </w:tr>
      <w:tr w:rsidR="008E1992" w14:paraId="229AB640" w14:textId="77777777">
        <w:trPr>
          <w:trHeight w:val="2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F39C0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236F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74B5D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1A28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F5588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13CEB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2" w14:paraId="0ACE29E9" w14:textId="77777777">
        <w:trPr>
          <w:trHeight w:val="480"/>
        </w:trPr>
        <w:tc>
          <w:tcPr>
            <w:tcW w:w="10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E758A" w14:textId="77777777" w:rsidR="008E199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项目名称：</w:t>
            </w:r>
            <w:r w:rsidR="0028298C" w:rsidRPr="00282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省智慧市场监管（一期）特殊食品电子追溯及业务运营项目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00320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4D438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2" w14:paraId="5128AC83" w14:textId="77777777">
        <w:trPr>
          <w:trHeight w:val="480"/>
        </w:trPr>
        <w:tc>
          <w:tcPr>
            <w:tcW w:w="10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80A6" w14:textId="77777777" w:rsidR="008E199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技术服务合作方名称:XXX公司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63233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BCD2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2" w14:paraId="33C57EA6" w14:textId="77777777">
        <w:trPr>
          <w:trHeight w:val="4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F10D5" w14:textId="77777777" w:rsidR="008E199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技术服务合作价格详细构成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57CCA" w14:textId="77777777" w:rsidR="008E1992" w:rsidRDefault="008E1992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412E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357D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6C397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A7E20" w14:textId="77777777" w:rsidR="008E1992" w:rsidRDefault="008E19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2" w14:paraId="5F78A38E" w14:textId="77777777">
        <w:trPr>
          <w:trHeight w:val="28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A9864CC" w14:textId="77777777" w:rsidR="008E1992" w:rsidRPr="002829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82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功能模块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35FAC52" w14:textId="77777777" w:rsidR="008E1992" w:rsidRPr="002829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82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功能描述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86280D6" w14:textId="77777777" w:rsidR="008E1992" w:rsidRPr="002829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82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工作量（人月）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45F54A50" w14:textId="77777777" w:rsidR="008E1992" w:rsidRPr="002829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82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6E30BE38" w14:textId="77777777" w:rsidR="008E19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EFE5E68" w14:textId="77777777" w:rsidR="008E19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28298C" w14:paraId="34E42839" w14:textId="77777777" w:rsidTr="00305716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6E61" w14:textId="6C72CDA4" w:rsidR="0028298C" w:rsidRPr="0028298C" w:rsidRDefault="0028298C" w:rsidP="0028298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企业端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5961" w14:textId="31A748FB" w:rsidR="0028298C" w:rsidRPr="0028298C" w:rsidRDefault="0028298C" w:rsidP="00282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关键工序点位信息</w:t>
            </w: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  <w:szCs w:val="22"/>
              </w:rPr>
              <w:t>：</w:t>
            </w:r>
            <w:proofErr w:type="gramStart"/>
            <w:r w:rsidRPr="0028298C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根据婴配乳粉</w:t>
            </w:r>
            <w:proofErr w:type="gramEnd"/>
            <w:r w:rsidRPr="0028298C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干法、湿法工艺的特点和企业设施布局情况，选取关键工序点</w:t>
            </w:r>
            <w:proofErr w:type="gramStart"/>
            <w:r w:rsidRPr="0028298C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位设置</w:t>
            </w:r>
            <w:proofErr w:type="gramEnd"/>
            <w:r w:rsidRPr="0028298C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网络摄像机和</w:t>
            </w:r>
            <w:proofErr w:type="gramStart"/>
            <w:r w:rsidRPr="0028298C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物联网</w:t>
            </w:r>
            <w:proofErr w:type="gramEnd"/>
            <w:r w:rsidRPr="0028298C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传感器，网络摄像机拍摄覆盖范围应符合监管要求。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A56C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5E924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DD9CC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7180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298C" w14:paraId="7F70690D" w14:textId="77777777" w:rsidTr="00305716">
        <w:trPr>
          <w:trHeight w:val="4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DBB0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C5A1" w14:textId="424F69C1" w:rsidR="0028298C" w:rsidRPr="0028298C" w:rsidRDefault="0028298C" w:rsidP="00282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关键工序点位影像信息</w:t>
            </w: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企业端的各关键工序点位影像信息由网络摄像机采集，通过交换机将信号传递至汇聚交换机处。由硬盘录像机存储、处理收集的各路信息，通过显示终端实现各监管信息的可视化。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9165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3BCB7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770C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D489" w14:textId="77777777" w:rsidR="0028298C" w:rsidRPr="0028298C" w:rsidRDefault="0028298C" w:rsidP="0028298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298C" w14:paraId="4454B9AA" w14:textId="77777777" w:rsidTr="00305716">
        <w:trPr>
          <w:trHeight w:val="5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B1D66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8755" w14:textId="74A639CF" w:rsidR="0028298C" w:rsidRPr="0028298C" w:rsidRDefault="0028298C" w:rsidP="00282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关键工序</w:t>
            </w:r>
            <w:proofErr w:type="gramStart"/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点位物联网</w:t>
            </w:r>
            <w:proofErr w:type="gramEnd"/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传感器信息</w:t>
            </w: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由硬盘录像机存储、</w:t>
            </w: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处理收集的各路信息通过物联网传感器实现温度、湿度、压力等动力环境信息的采集。关键工序点位信息、关键工序点位实时影像信息、动力环境采集信息、行为识别信息和风险预警信息通过专线网络传递至监管端并为监管</w:t>
            </w:r>
            <w:proofErr w:type="gramStart"/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端提供</w:t>
            </w:r>
            <w:proofErr w:type="gramEnd"/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影像直播及回放服务，影像质量需满足监管要求。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80F9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FBA08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9C20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3B96" w14:textId="77777777" w:rsidR="0028298C" w:rsidRPr="0028298C" w:rsidRDefault="0028298C" w:rsidP="0028298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298C" w14:paraId="0A613A53" w14:textId="77777777" w:rsidTr="00305716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3963D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4FB7" w14:textId="05B8CF61" w:rsidR="0028298C" w:rsidRPr="0028298C" w:rsidRDefault="0028298C" w:rsidP="00282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行为识别信息</w:t>
            </w: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行为识别信息，主要通过录像信息识别“人员着装规范性”、“是否有动物入侵”、“专用车辆牌照”、“设备运行是否正常”等，详见《表2关键工序点位设置一览表》。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0A1B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27EF5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D4BFB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A0E4" w14:textId="77777777" w:rsidR="0028298C" w:rsidRPr="0028298C" w:rsidRDefault="0028298C" w:rsidP="0028298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298C" w14:paraId="64982E7B" w14:textId="77777777" w:rsidTr="00305716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FB6D6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2AB4" w14:textId="3EA5C036" w:rsidR="0028298C" w:rsidRPr="0028298C" w:rsidRDefault="0028298C" w:rsidP="0028298C">
            <w:pPr>
              <w:widowControl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动力环境采集信息</w:t>
            </w: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动力环境采集信息，主要通过物联网传感器，采集关键工序点位的温度、湿度、压力等。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F1A3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2E789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4D35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CD4F" w14:textId="77777777" w:rsidR="0028298C" w:rsidRPr="0028298C" w:rsidRDefault="0028298C" w:rsidP="0028298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298C" w14:paraId="0CFC3421" w14:textId="77777777" w:rsidTr="00CE15F1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7C0A7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92E0" w14:textId="26A4336E" w:rsidR="0028298C" w:rsidRPr="0028298C" w:rsidRDefault="0028298C" w:rsidP="0028298C">
            <w:pPr>
              <w:widowControl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风险预警信息及后处置信息</w:t>
            </w:r>
            <w:r w:rsidRPr="002829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收集异常数据、信息，设计风险分析模型，对风险信息进行自动分析分级，属</w:t>
            </w: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于影响食品质量安全的风险因素，结合违规行为识别功能，产生预警信息。用于后续风险预警后处置的数据来源。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4470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744D7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E93D" w14:textId="77777777" w:rsidR="0028298C" w:rsidRPr="0028298C" w:rsidRDefault="0028298C" w:rsidP="002829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89D2" w14:textId="77777777" w:rsidR="0028298C" w:rsidRPr="0028298C" w:rsidRDefault="0028298C" w:rsidP="0028298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045E" w14:paraId="236B2B36" w14:textId="77777777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7406B" w14:textId="447D605D" w:rsidR="007B045E" w:rsidRPr="0028298C" w:rsidRDefault="007B045E" w:rsidP="007B04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监管端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2089" w14:textId="63634107" w:rsidR="007B045E" w:rsidRPr="007B045E" w:rsidRDefault="007B045E" w:rsidP="007B04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视频信息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proofErr w:type="gramStart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对婴配</w:t>
            </w:r>
            <w:proofErr w:type="gramEnd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乳粉生产企业关键工序点位的实时影像和预警信息维护、详细查看，展示企业近10日的生产环境温湿度、气压和预警信息。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158A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2CF2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40346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7995" w14:textId="77777777" w:rsidR="007B045E" w:rsidRPr="0028298C" w:rsidRDefault="007B045E" w:rsidP="007B04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045E" w14:paraId="4640E14A" w14:textId="77777777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5878A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9992" w14:textId="59AE0140" w:rsidR="007B045E" w:rsidRPr="007B045E" w:rsidRDefault="007B045E" w:rsidP="007B04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行为识别信息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行为识别信息，主要通过录像信息识别“人员着装规范性”、“是否有动物入侵”、“专用车辆牌照”、“设备运行是否正常”等。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20C0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A2DC2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A344F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8374" w14:textId="77777777" w:rsidR="007B045E" w:rsidRPr="0028298C" w:rsidRDefault="007B045E" w:rsidP="007B04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045E" w14:paraId="4121AF67" w14:textId="77777777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028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8410" w14:textId="224685D4" w:rsidR="007B045E" w:rsidRPr="007B045E" w:rsidRDefault="007B045E" w:rsidP="007B04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动力环境采集信息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动力环境采集信息，主要通过物联网传感器，采集关键工序点位的温度、湿度、压力等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493A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3A2B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6674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3A06" w14:textId="77777777" w:rsidR="007B045E" w:rsidRPr="0028298C" w:rsidRDefault="007B045E" w:rsidP="007B045E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45E" w14:paraId="7ABBE057" w14:textId="77777777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2D73D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0A50" w14:textId="57510711" w:rsidR="007B045E" w:rsidRPr="007B045E" w:rsidRDefault="007B045E" w:rsidP="007B04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风险预警信息及</w:t>
            </w:r>
            <w:r w:rsidRPr="007B045E">
              <w:rPr>
                <w:b/>
                <w:bCs/>
                <w:kern w:val="0"/>
                <w:sz w:val="22"/>
                <w:szCs w:val="22"/>
              </w:rPr>
              <w:t>后处置信息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：</w:t>
            </w:r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基于风险预警信息形成预警信息核查任务数据，不属于影响食品质量安全的风险因素，由平台直接转入企</w:t>
            </w:r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业端数据库，由企业</w:t>
            </w:r>
            <w:proofErr w:type="gramStart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自纠并上</w:t>
            </w:r>
            <w:proofErr w:type="gramEnd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传信息，需要属地监管部门依照相关要求对预警信息进行处置的，需将处置过程、结果信息上传至平台，形成监管闭环；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8004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C1B4E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50DB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D35F" w14:textId="77777777" w:rsidR="007B045E" w:rsidRPr="0028298C" w:rsidRDefault="007B045E" w:rsidP="007B045E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45E" w14:paraId="3D26304F" w14:textId="77777777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5B20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954C" w14:textId="4E57F35D" w:rsidR="007B045E" w:rsidRPr="007B045E" w:rsidRDefault="007B045E" w:rsidP="007B04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综合统计分析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proofErr w:type="gramStart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汇总婴配乳粉</w:t>
            </w:r>
            <w:proofErr w:type="gramEnd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生产企业准入信息、监督抽查以及后处置信息、监督检查信息、风险分级信息、举报投诉信息、视频信息、风险预警信号后处置信息、自查自纠信息、产能产量信息，进行数据的统一展示及多维度统计分析。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40B4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06CB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7114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C77F" w14:textId="77777777" w:rsidR="007B045E" w:rsidRPr="0028298C" w:rsidRDefault="007B045E" w:rsidP="007B04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045E" w14:paraId="775C82CB" w14:textId="77777777" w:rsidTr="00E33C8B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D2BC" w14:textId="366B14BD" w:rsidR="007B045E" w:rsidRPr="0028298C" w:rsidRDefault="007B045E" w:rsidP="007B04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8298C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3D68" w14:textId="4F026C9C" w:rsidR="007B045E" w:rsidRPr="007B045E" w:rsidRDefault="007B045E" w:rsidP="007B04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婴配乳粉</w:t>
            </w:r>
            <w:proofErr w:type="gramEnd"/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生产过程可视化大屏建设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proofErr w:type="gramStart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对婴配方</w:t>
            </w:r>
            <w:proofErr w:type="gramEnd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乳粉生产企业的地区分布、配方数量、产能产量、摄像头和传感器数量及在线率、视频信号、</w:t>
            </w:r>
            <w:proofErr w:type="gramStart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物联信号</w:t>
            </w:r>
            <w:proofErr w:type="gramEnd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、预警信息等统计分析并进行大屏展示，共3个大屏。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80B8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6E6B0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CD198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7E06" w14:textId="77777777" w:rsidR="007B045E" w:rsidRPr="0028298C" w:rsidRDefault="007B045E" w:rsidP="007B04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045E" w14:paraId="7D345CAF" w14:textId="77777777" w:rsidTr="00E33C8B">
        <w:trPr>
          <w:trHeight w:val="5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6973B" w14:textId="77777777" w:rsidR="007B045E" w:rsidRPr="0028298C" w:rsidRDefault="007B045E" w:rsidP="007B045E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8D2C" w14:textId="59898CCA" w:rsidR="007B045E" w:rsidRPr="007B045E" w:rsidRDefault="007B045E" w:rsidP="007B045E">
            <w:pPr>
              <w:widowControl/>
              <w:jc w:val="left"/>
              <w:textAlignment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视频信号、</w:t>
            </w:r>
            <w:proofErr w:type="gramStart"/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物联信号</w:t>
            </w:r>
            <w:proofErr w:type="gramEnd"/>
            <w:r w:rsidRPr="007B045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与国家总局对接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按照市场监管总局的要求，</w:t>
            </w:r>
            <w:proofErr w:type="gramStart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将婴配</w:t>
            </w:r>
            <w:proofErr w:type="gramEnd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乳粉企业</w:t>
            </w:r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生产关键工序点位影像信息</w:t>
            </w:r>
            <w:proofErr w:type="gramStart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等婴配</w:t>
            </w:r>
            <w:proofErr w:type="gramEnd"/>
            <w:r w:rsidRPr="007B045E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乳粉生产过程数据接入市场监管总局。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A98D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D5485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6B67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1647" w14:textId="77777777" w:rsidR="007B045E" w:rsidRPr="0028298C" w:rsidRDefault="007B045E" w:rsidP="007B04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045E" w14:paraId="592BF8F4" w14:textId="77777777">
        <w:trPr>
          <w:trHeight w:val="500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A50D" w14:textId="77777777" w:rsidR="007B045E" w:rsidRPr="0028298C" w:rsidRDefault="007B045E" w:rsidP="007B04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82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AE93" w14:textId="77777777" w:rsidR="007B045E" w:rsidRPr="0028298C" w:rsidRDefault="007B045E" w:rsidP="007B045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28DA" w14:textId="77777777" w:rsidR="007B045E" w:rsidRPr="0028298C" w:rsidRDefault="007B045E" w:rsidP="007B04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6FA869B" w14:textId="77777777" w:rsidR="008E1992" w:rsidRDefault="008E1992"/>
    <w:sectPr w:rsidR="008E1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kMjhiZmMzZDdmYTE3MzRhZWQ0NjI5ZDMyOWNjNzgifQ=="/>
  </w:docVars>
  <w:rsids>
    <w:rsidRoot w:val="22841344"/>
    <w:rsid w:val="0028298C"/>
    <w:rsid w:val="007B045E"/>
    <w:rsid w:val="008E1992"/>
    <w:rsid w:val="228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1B28"/>
  <w15:docId w15:val="{D7EAD603-253A-40CD-B221-2D7C8647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7B045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Flippy.</dc:creator>
  <cp:lastModifiedBy>yzxcv84</cp:lastModifiedBy>
  <cp:revision>3</cp:revision>
  <dcterms:created xsi:type="dcterms:W3CDTF">2023-01-15T08:50:00Z</dcterms:created>
  <dcterms:modified xsi:type="dcterms:W3CDTF">2023-03-10T01:25:00Z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F475355E12264422828F4949F6C05C22</vt:lpwstr>
  </property>
</Properties>
</file>